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12" w:rsidRPr="004D1856" w:rsidRDefault="00442256" w:rsidP="00563112">
      <w:pPr>
        <w:jc w:val="center"/>
        <w:rPr>
          <w:b/>
          <w:color w:val="FFE599" w:themeColor="accent4" w:themeTint="66"/>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E599" w:themeColor="accent4" w:themeTint="66"/>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CUMHURİYET ORTAOKULU</w:t>
      </w:r>
    </w:p>
    <w:p w:rsidR="00235942" w:rsidRPr="00235942" w:rsidRDefault="00563112" w:rsidP="00235942">
      <w:pPr>
        <w:jc w:val="center"/>
        <w:rPr>
          <w:b/>
          <w:color w:val="FFE599" w:themeColor="accent4" w:themeTint="66"/>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D1856">
        <w:rPr>
          <w:b/>
          <w:color w:val="FFE599" w:themeColor="accent4" w:themeTint="66"/>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EBEVEYN KÖŞESİ             </w:t>
      </w:r>
      <w:r w:rsidR="00235942">
        <w:rPr>
          <w:b/>
          <w:color w:val="FFE599" w:themeColor="accent4" w:themeTint="66"/>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tbl>
      <w:tblPr>
        <w:tblStyle w:val="TableGrid"/>
        <w:tblW w:w="0" w:type="auto"/>
        <w:tblLook w:val="04A0" w:firstRow="1" w:lastRow="0" w:firstColumn="1" w:lastColumn="0" w:noHBand="0" w:noVBand="1"/>
      </w:tblPr>
      <w:tblGrid>
        <w:gridCol w:w="13994"/>
      </w:tblGrid>
      <w:tr w:rsidR="00235942" w:rsidTr="00235942">
        <w:tc>
          <w:tcPr>
            <w:tcW w:w="13994" w:type="dxa"/>
          </w:tcPr>
          <w:p w:rsidR="00235942" w:rsidRDefault="00235942" w:rsidP="00235942">
            <w:pPr>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6604" w14:cap="flat" w14:cmpd="sng" w14:algn="ctr">
                  <w14:noFill/>
                  <w14:prstDash w14:val="solid"/>
                  <w14:round/>
                </w14:textOutline>
              </w:rPr>
            </w:pPr>
            <w:r w:rsidRPr="004D1856">
              <w:rPr>
                <w:b/>
                <w:i/>
                <w:noProof/>
                <w:lang w:eastAsia="tr-TR"/>
              </w:rPr>
              <w:drawing>
                <wp:anchor distT="0" distB="0" distL="114300" distR="114300" simplePos="0" relativeHeight="251660288" behindDoc="0" locked="0" layoutInCell="1" allowOverlap="1" wp14:anchorId="078529BA" wp14:editId="1A9E81DD">
                  <wp:simplePos x="0" y="0"/>
                  <wp:positionH relativeFrom="column">
                    <wp:posOffset>-65405</wp:posOffset>
                  </wp:positionH>
                  <wp:positionV relativeFrom="paragraph">
                    <wp:posOffset>2540</wp:posOffset>
                  </wp:positionV>
                  <wp:extent cx="2447925" cy="1933575"/>
                  <wp:effectExtent l="0" t="0" r="9525" b="9525"/>
                  <wp:wrapSquare wrapText="bothSides"/>
                  <wp:docPr id="2" name="Resim 2" descr="bÃ¼yÃ¼k mutlu ail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Ã¼yÃ¼k mutlu aile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1856">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6604" w14:cap="flat" w14:cmpd="sng" w14:algn="ctr">
                  <w14:noFill/>
                  <w14:prstDash w14:val="solid"/>
                  <w14:round/>
                </w14:textOutline>
              </w:rPr>
              <w:t>AİLE EĞİTİM PROGRAMLARI NEDEN ÖNEMLİDİR?</w:t>
            </w:r>
          </w:p>
          <w:p w:rsidR="00235942" w:rsidRPr="004D1856" w:rsidRDefault="00235942" w:rsidP="00235942">
            <w:pPr>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6604" w14:cap="flat" w14:cmpd="sng" w14:algn="ctr">
                  <w14:noFill/>
                  <w14:prstDash w14:val="solid"/>
                  <w14:round/>
                </w14:textOutline>
              </w:rPr>
            </w:pPr>
          </w:p>
          <w:p w:rsidR="00235942" w:rsidRPr="005A2F5E" w:rsidRDefault="00235942" w:rsidP="002359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6604" w14:cap="flat" w14:cmpd="sng" w14:algn="ctr">
                  <w14:noFill/>
                  <w14:prstDash w14:val="solid"/>
                  <w14:round/>
                </w14:textOutline>
              </w:rPr>
            </w:pPr>
            <w:r w:rsidRPr="005A2F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6604" w14:cap="flat" w14:cmpd="sng" w14:algn="ctr">
                  <w14:noFill/>
                  <w14:prstDash w14:val="solid"/>
                  <w14:round/>
                </w14:textOutline>
              </w:rPr>
              <w:t>Aile eğitim programları, ailelerin ebeveynlik becerilerini ve bilgilerini geliştirme, çocuk gelişimi ile ailelerin yaşadığı sorunlarla başa çıkabilme deneyimlerini geliştirmeye odaklanmış programlardır. Aile eğitimi programları; ailelere kendi toplumlarında sosyal destek ve bilgi ağı sunmaktadır.</w:t>
            </w:r>
          </w:p>
          <w:p w:rsidR="00235942" w:rsidRPr="005A2F5E" w:rsidRDefault="00235942" w:rsidP="0023594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6604" w14:cap="flat" w14:cmpd="sng" w14:algn="ctr">
                  <w14:noFill/>
                  <w14:prstDash w14:val="solid"/>
                  <w14:round/>
                </w14:textOutline>
              </w:rPr>
            </w:pPr>
          </w:p>
          <w:p w:rsidR="00235942" w:rsidRDefault="00235942" w:rsidP="00235942">
            <w:pPr>
              <w:rPr>
                <w:rFonts w:ascii="Times New Roman" w:hAnsi="Times New Roman" w:cs="Times New Roman"/>
                <w:b/>
                <w:color w:val="FFE599" w:themeColor="accent4" w:themeTint="66"/>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A2F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6604" w14:cap="flat" w14:cmpd="sng" w14:algn="ctr">
                  <w14:noFill/>
                  <w14:prstDash w14:val="solid"/>
                  <w14:round/>
                </w14:textOutline>
              </w:rPr>
              <w:t>Ebeveynler çocuklarının hayatta sahip oldukları en önemli öğretmenleridir. Çocuğun sosyal, duygusal, zihinsel ve fiziksel yönden gelişimi ilk olarak ailede başlamaktadır. Aile çocuğun okul başarısında ve olumlu davranışlar geliştirmesinde hayati rol oynamaktadır.</w:t>
            </w:r>
          </w:p>
        </w:tc>
      </w:tr>
      <w:tr w:rsidR="00235942" w:rsidTr="00235942">
        <w:tc>
          <w:tcPr>
            <w:tcW w:w="13994" w:type="dxa"/>
          </w:tcPr>
          <w:p w:rsidR="00235942" w:rsidRPr="005A2F5E" w:rsidRDefault="00235942" w:rsidP="00235942">
            <w:pPr>
              <w:rPr>
                <w:rStyle w:val="Strong"/>
                <w:rFonts w:ascii="Times New Roman" w:hAnsi="Times New Roman" w:cs="Times New Roman"/>
                <w:b w:val="0"/>
                <w:color w:val="292929"/>
                <w:spacing w:val="3"/>
                <w:sz w:val="24"/>
                <w:szCs w:val="24"/>
                <w:shd w:val="clear" w:color="auto" w:fill="FFFFFF"/>
              </w:rPr>
            </w:pPr>
            <w:r w:rsidRPr="005A2F5E">
              <w:rPr>
                <w:rStyle w:val="Strong"/>
                <w:rFonts w:ascii="Times New Roman" w:hAnsi="Times New Roman" w:cs="Times New Roman"/>
                <w:b w:val="0"/>
                <w:color w:val="292929"/>
                <w:spacing w:val="3"/>
                <w:sz w:val="24"/>
                <w:szCs w:val="24"/>
                <w:shd w:val="clear" w:color="auto" w:fill="FFFFFF"/>
              </w:rPr>
              <w:t>Milas Halk Eğitimi Merkezi tarafından açılan Aile Eğitimi Programı’na katılarak, çocuklarına verdikleri değeri en iyi biçimde ortaya koyan bilinçli anne ve babalara düzenlenen törenle belgeleri takdim edildi. Eğitimde emeği geçenlere teşekkür eden Kaymakam Arslan, “Aile toplumun temelidir!” diyerek Aile Eğitimi Programı’nın önemine dikkat çekti.</w:t>
            </w:r>
          </w:p>
          <w:p w:rsidR="005A2F5E" w:rsidRDefault="005A2F5E" w:rsidP="00235942">
            <w:pPr>
              <w:rPr>
                <w:rStyle w:val="Strong"/>
                <w:rFonts w:ascii="sans" w:hAnsi="sans"/>
                <w:color w:val="292929"/>
                <w:spacing w:val="3"/>
                <w:shd w:val="clear" w:color="auto" w:fill="FFFFFF"/>
              </w:rPr>
            </w:pPr>
          </w:p>
          <w:p w:rsidR="00235942" w:rsidRPr="005A2F5E" w:rsidRDefault="00235942" w:rsidP="00235942">
            <w:pPr>
              <w:rPr>
                <w:rFonts w:ascii="sans" w:hAnsi="sans"/>
                <w:b/>
                <w:bCs/>
                <w:color w:val="292929"/>
                <w:spacing w:val="3"/>
                <w:shd w:val="clear" w:color="auto" w:fill="FFFFFF"/>
              </w:rPr>
            </w:pPr>
            <w:r w:rsidRPr="005A2F5E">
              <w:rPr>
                <w:rStyle w:val="Strong"/>
                <w:rFonts w:ascii="sans" w:hAnsi="sans"/>
                <w:i/>
                <w:color w:val="292929"/>
                <w:spacing w:val="3"/>
                <w:shd w:val="clear" w:color="auto" w:fill="FFFFFF"/>
              </w:rPr>
              <w:t>SAĞLIKLI AİLE SAĞLIKLI TOPLUM</w:t>
            </w:r>
            <w:r>
              <w:rPr>
                <w:rFonts w:ascii="sans" w:hAnsi="sans"/>
                <w:color w:val="292929"/>
                <w:spacing w:val="3"/>
              </w:rPr>
              <w:br/>
            </w:r>
            <w:r w:rsidRPr="005A2F5E">
              <w:rPr>
                <w:rFonts w:ascii="Times New Roman" w:hAnsi="Times New Roman" w:cs="Times New Roman"/>
                <w:color w:val="292929"/>
                <w:spacing w:val="3"/>
                <w:shd w:val="clear" w:color="auto" w:fill="FFFFFF"/>
              </w:rPr>
              <w:t>Kursu başarıyla tamamlayan annelere belgelerini takdim eden Milas Kaymakamı Eren Arslan, Aile Eğitimi’nin sağlıklı bir toplum için büyük önem ifade ettiğine dikkat çekerek, eğitimlere katılan anne ve babaları, kursu açan Milas Halk Eğitimi Merkezi yöneticilerini, öğreticilerini tebrik etti. Kaymakam Arslan, konuşmanın ardından kürsüye gelen annelere belgelerini takdim etti, çocuklara ise hikâye kitabı hediye etti.</w:t>
            </w:r>
            <w:r>
              <w:rPr>
                <w:rFonts w:ascii="sans" w:hAnsi="sans"/>
                <w:color w:val="292929"/>
                <w:spacing w:val="3"/>
                <w:shd w:val="clear" w:color="auto" w:fill="FFFFFF"/>
              </w:rPr>
              <w:t> </w:t>
            </w:r>
            <w:r w:rsidR="005A2F5E">
              <w:rPr>
                <w:rFonts w:ascii="sans" w:hAnsi="sans"/>
                <w:color w:val="292929"/>
                <w:spacing w:val="3"/>
                <w:shd w:val="clear" w:color="auto" w:fill="FFFFFF"/>
              </w:rPr>
              <w:t>(MENTEŞE GAZETESİ)</w:t>
            </w:r>
          </w:p>
          <w:p w:rsidR="00235942" w:rsidRPr="00235942" w:rsidRDefault="00235942" w:rsidP="00235942">
            <w:pPr>
              <w:rPr>
                <w:rFonts w:ascii="sans" w:hAnsi="sans"/>
                <w:b/>
                <w:bCs/>
                <w:color w:val="292929"/>
                <w:spacing w:val="3"/>
                <w:shd w:val="clear" w:color="auto" w:fill="FFFFFF"/>
              </w:rPr>
            </w:pPr>
          </w:p>
          <w:p w:rsidR="00235942" w:rsidRPr="00442256" w:rsidRDefault="005A2F5E" w:rsidP="00442256">
            <w:pPr>
              <w:tabs>
                <w:tab w:val="left" w:pos="6090"/>
              </w:tabs>
              <w:rPr>
                <w:rFonts w:ascii="Times New Roman" w:hAnsi="Times New Roman" w:cs="Times New Roman"/>
                <w:b/>
                <w:color w:val="FFE599" w:themeColor="accent4" w:themeTint="66"/>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noProof/>
                <w:lang w:eastAsia="tr-TR"/>
              </w:rPr>
              <mc:AlternateContent>
                <mc:Choice Requires="wps">
                  <w:drawing>
                    <wp:anchor distT="0" distB="0" distL="114300" distR="114300" simplePos="0" relativeHeight="251662336" behindDoc="0" locked="0" layoutInCell="1" allowOverlap="1" wp14:anchorId="48187A86" wp14:editId="6E2139D9">
                      <wp:simplePos x="0" y="0"/>
                      <wp:positionH relativeFrom="column">
                        <wp:posOffset>3209925</wp:posOffset>
                      </wp:positionH>
                      <wp:positionV relativeFrom="paragraph">
                        <wp:posOffset>218440</wp:posOffset>
                      </wp:positionV>
                      <wp:extent cx="4105275" cy="1828800"/>
                      <wp:effectExtent l="0" t="0" r="0" b="10160"/>
                      <wp:wrapNone/>
                      <wp:docPr id="3" name="Metin Kutusu 3"/>
                      <wp:cNvGraphicFramePr/>
                      <a:graphic xmlns:a="http://schemas.openxmlformats.org/drawingml/2006/main">
                        <a:graphicData uri="http://schemas.microsoft.com/office/word/2010/wordprocessingShape">
                          <wps:wsp>
                            <wps:cNvSpPr txBox="1"/>
                            <wps:spPr>
                              <a:xfrm>
                                <a:off x="0" y="0"/>
                                <a:ext cx="4105275" cy="1828800"/>
                              </a:xfrm>
                              <a:prstGeom prst="rect">
                                <a:avLst/>
                              </a:prstGeom>
                              <a:noFill/>
                              <a:ln>
                                <a:noFill/>
                              </a:ln>
                            </wps:spPr>
                            <wps:txbx>
                              <w:txbxContent>
                                <w:p w:rsidR="00235942" w:rsidRPr="005A2F5E" w:rsidRDefault="00235942" w:rsidP="00235942">
                                  <w:pPr>
                                    <w:tabs>
                                      <w:tab w:val="left" w:pos="6090"/>
                                    </w:tabs>
                                    <w:spacing w:after="0" w:line="240" w:lineRule="auto"/>
                                    <w:jc w:val="center"/>
                                    <w:rPr>
                                      <w:rFonts w:ascii="Times New Roman" w:hAnsi="Times New Roman" w:cs="Times New Roman"/>
                                      <w:b/>
                                      <w:noProof/>
                                      <w:color w:val="FFC000" w:themeColor="accent4"/>
                                      <w:sz w:val="40"/>
                                      <w:szCs w:val="40"/>
                                      <w14:textOutline w14:w="0"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14:props3d w14:extrusionH="57150" w14:contourW="0" w14:prstMaterial="softEdge">
                                        <w14:bevelT w14:w="25400" w14:h="38100" w14:prst="circle"/>
                                      </w14:props3d>
                                    </w:rPr>
                                  </w:pPr>
                                  <w:r w:rsidRPr="005A2F5E">
                                    <w:rPr>
                                      <w:rFonts w:ascii="Times New Roman" w:hAnsi="Times New Roman" w:cs="Times New Roman"/>
                                      <w:b/>
                                      <w:noProof/>
                                      <w:color w:val="FF0000"/>
                                      <w:sz w:val="40"/>
                                      <w:szCs w:val="40"/>
                                      <w:highlight w:val="yellow"/>
                                      <w14:textOutline w14:w="0"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14:props3d w14:extrusionH="57150" w14:contourW="0" w14:prstMaterial="softEdge">
                                        <w14:bevelT w14:w="25400" w14:h="38100" w14:prst="circle"/>
                                      </w14:props3d>
                                    </w:rPr>
                                    <w:t>Çocuğunuzun Eğitiminde Sizler de YER ALIN</w:t>
                                  </w:r>
                                  <w:r w:rsidRPr="005A2F5E">
                                    <w:rPr>
                                      <w:rFonts w:ascii="Times New Roman" w:hAnsi="Times New Roman" w:cs="Times New Roman"/>
                                      <w:b/>
                                      <w:noProof/>
                                      <w:color w:val="FFC000" w:themeColor="accent4"/>
                                      <w:sz w:val="40"/>
                                      <w:szCs w:val="40"/>
                                      <w:highlight w:val="yellow"/>
                                      <w14:textOutline w14:w="0"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14:props3d w14:extrusionH="57150" w14:contourW="0" w14:prstMaterial="softEdge">
                                        <w14:bevelT w14:w="25400" w14:h="38100" w14:prst="circle"/>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187A86" id="_x0000_t202" coordsize="21600,21600" o:spt="202" path="m,l,21600r21600,l21600,xe">
                      <v:stroke joinstyle="miter"/>
                      <v:path gradientshapeok="t" o:connecttype="rect"/>
                    </v:shapetype>
                    <v:shape id="Metin Kutusu 3" o:spid="_x0000_s1026" type="#_x0000_t202" style="position:absolute;margin-left:252.75pt;margin-top:17.2pt;width:323.2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" filled="f" stroked="f">
                      <v:fill o:detectmouseclick="t"/>
                      <v:textbox style="mso-fit-shape-to-text:t">
                        <w:txbxContent>
                          <w:p w:rsidR="00235942" w:rsidRPr="005A2F5E" w:rsidRDefault="00235942" w:rsidP="00235942">
                            <w:pPr>
                              <w:tabs>
                                <w:tab w:val="left" w:pos="6090"/>
                              </w:tabs>
                              <w:spacing w:after="0" w:line="240" w:lineRule="auto"/>
                              <w:jc w:val="center"/>
                              <w:rPr>
                                <w:rFonts w:ascii="Times New Roman" w:hAnsi="Times New Roman" w:cs="Times New Roman"/>
                                <w:b/>
                                <w:noProof/>
                                <w:color w:val="FFC000" w:themeColor="accent4"/>
                                <w:sz w:val="40"/>
                                <w:szCs w:val="40"/>
                                <w14:textOutline w14:w="0"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14:props3d w14:extrusionH="57150" w14:contourW="0" w14:prstMaterial="softEdge">
                                  <w14:bevelT w14:w="25400" w14:h="38100" w14:prst="circle"/>
                                </w14:props3d>
                              </w:rPr>
                            </w:pPr>
                            <w:r w:rsidRPr="005A2F5E">
                              <w:rPr>
                                <w:rFonts w:ascii="Times New Roman" w:hAnsi="Times New Roman" w:cs="Times New Roman"/>
                                <w:b/>
                                <w:noProof/>
                                <w:color w:val="FF0000"/>
                                <w:sz w:val="40"/>
                                <w:szCs w:val="40"/>
                                <w:highlight w:val="yellow"/>
                                <w14:textOutline w14:w="0"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14:props3d w14:extrusionH="57150" w14:contourW="0" w14:prstMaterial="softEdge">
                                  <w14:bevelT w14:w="25400" w14:h="38100" w14:prst="circle"/>
                                </w14:props3d>
                              </w:rPr>
                              <w:t>Çocuğunuzun Eğitiminde Sizler de YER ALIN</w:t>
                            </w:r>
                            <w:r w:rsidRPr="005A2F5E">
                              <w:rPr>
                                <w:rFonts w:ascii="Times New Roman" w:hAnsi="Times New Roman" w:cs="Times New Roman"/>
                                <w:b/>
                                <w:noProof/>
                                <w:color w:val="FFC000" w:themeColor="accent4"/>
                                <w:sz w:val="40"/>
                                <w:szCs w:val="40"/>
                                <w:highlight w:val="yellow"/>
                                <w14:textOutline w14:w="0"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14:props3d w14:extrusionH="57150" w14:contourW="0" w14:prstMaterial="softEdge">
                                  <w14:bevelT w14:w="25400" w14:h="38100" w14:prst="circle"/>
                                </w14:props3d>
                              </w:rPr>
                              <w:t>.</w:t>
                            </w:r>
                          </w:p>
                        </w:txbxContent>
                      </v:textbox>
                    </v:shape>
                  </w:pict>
                </mc:Fallback>
              </mc:AlternateContent>
            </w:r>
            <w:r w:rsidR="00235942">
              <w:rPr>
                <w:noProof/>
                <w:lang w:eastAsia="tr-TR"/>
              </w:rPr>
              <w:drawing>
                <wp:inline distT="0" distB="0" distL="0" distR="0" wp14:anchorId="185DA979" wp14:editId="5C3B558E">
                  <wp:extent cx="2124075" cy="1040363"/>
                  <wp:effectExtent l="0" t="0" r="0" b="7620"/>
                  <wp:docPr id="1" name="Resim 1" descr="130217ailetop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217ailetopl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2150216" cy="1053167"/>
                          </a:xfrm>
                          <a:prstGeom prst="rect">
                            <a:avLst/>
                          </a:prstGeom>
                          <a:noFill/>
                          <a:ln>
                            <a:noFill/>
                          </a:ln>
                        </pic:spPr>
                      </pic:pic>
                    </a:graphicData>
                  </a:graphic>
                </wp:inline>
              </w:drawing>
            </w:r>
            <w:r w:rsidR="00235942">
              <w:rPr>
                <w:rFonts w:ascii="Times New Roman" w:hAnsi="Times New Roman" w:cs="Times New Roman"/>
                <w:b/>
                <w:color w:val="FFE599" w:themeColor="accent4" w:themeTint="66"/>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p>
        </w:tc>
      </w:tr>
    </w:tbl>
    <w:p w:rsidR="00A633D1" w:rsidRPr="00563112" w:rsidRDefault="003F1686" w:rsidP="00442256">
      <w:pPr>
        <w:rPr>
          <w:b/>
          <w:color w:val="FFE599" w:themeColor="accent4" w:themeTint="66"/>
          <w:sz w:val="72"/>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0" w:name="_GoBack"/>
      <w:bookmarkEnd w:id="0"/>
    </w:p>
    <w:sectPr w:rsidR="00A633D1" w:rsidRPr="00563112" w:rsidSect="005631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86" w:rsidRDefault="003F1686" w:rsidP="00235942">
      <w:pPr>
        <w:spacing w:after="0" w:line="240" w:lineRule="auto"/>
      </w:pPr>
      <w:r>
        <w:separator/>
      </w:r>
    </w:p>
  </w:endnote>
  <w:endnote w:type="continuationSeparator" w:id="0">
    <w:p w:rsidR="003F1686" w:rsidRDefault="003F1686" w:rsidP="0023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ans">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86" w:rsidRDefault="003F1686" w:rsidP="00235942">
      <w:pPr>
        <w:spacing w:after="0" w:line="240" w:lineRule="auto"/>
      </w:pPr>
      <w:r>
        <w:separator/>
      </w:r>
    </w:p>
  </w:footnote>
  <w:footnote w:type="continuationSeparator" w:id="0">
    <w:p w:rsidR="003F1686" w:rsidRDefault="003F1686" w:rsidP="00235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39"/>
    <w:rsid w:val="000A6E78"/>
    <w:rsid w:val="00235942"/>
    <w:rsid w:val="003F1686"/>
    <w:rsid w:val="00442256"/>
    <w:rsid w:val="004D1856"/>
    <w:rsid w:val="00563112"/>
    <w:rsid w:val="005A2F5E"/>
    <w:rsid w:val="006E6468"/>
    <w:rsid w:val="00711839"/>
    <w:rsid w:val="008D6DE9"/>
    <w:rsid w:val="00B93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57C5"/>
  <w15:chartTrackingRefBased/>
  <w15:docId w15:val="{02157A5A-5B16-470A-A5E8-A44C0A65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1856"/>
    <w:rPr>
      <w:b/>
      <w:bCs/>
    </w:rPr>
  </w:style>
  <w:style w:type="table" w:styleId="TableGrid">
    <w:name w:val="Table Grid"/>
    <w:basedOn w:val="TableNormal"/>
    <w:uiPriority w:val="39"/>
    <w:rsid w:val="0023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9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5942"/>
  </w:style>
  <w:style w:type="paragraph" w:styleId="Footer">
    <w:name w:val="footer"/>
    <w:basedOn w:val="Normal"/>
    <w:link w:val="FooterChar"/>
    <w:uiPriority w:val="99"/>
    <w:unhideWhenUsed/>
    <w:rsid w:val="002359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5942"/>
  </w:style>
  <w:style w:type="paragraph" w:styleId="ListParagraph">
    <w:name w:val="List Paragraph"/>
    <w:basedOn w:val="Normal"/>
    <w:uiPriority w:val="34"/>
    <w:qFormat/>
    <w:rsid w:val="005A2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225</Words>
  <Characters>1285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Furkan</cp:lastModifiedBy>
  <cp:revision>5</cp:revision>
  <dcterms:created xsi:type="dcterms:W3CDTF">2018-04-16T20:08:00Z</dcterms:created>
  <dcterms:modified xsi:type="dcterms:W3CDTF">2021-02-25T14:58:00Z</dcterms:modified>
</cp:coreProperties>
</file>